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20" w:lineRule="exact"/>
        <w:ind w:left="0" w:right="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南京东山外国语学校</w:t>
      </w:r>
    </w:p>
    <w:p>
      <w:pPr>
        <w:spacing w:before="0" w:after="0" w:line="420" w:lineRule="exact"/>
        <w:ind w:left="0" w:right="0"/>
        <w:jc w:val="center"/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8"/>
          <w:u w:val="none"/>
        </w:rPr>
        <w:t>2021</w:t>
      </w: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—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8"/>
          <w:u w:val="none"/>
        </w:rPr>
        <w:t>2022</w:t>
      </w: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学年第二学期第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8"/>
          <w:u w:val="single"/>
        </w:rPr>
        <w:t>13</w:t>
      </w: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周工作安排表</w:t>
      </w:r>
    </w:p>
    <w:p>
      <w:pPr>
        <w:spacing w:before="0" w:after="0" w:line="420" w:lineRule="exact"/>
        <w:ind w:left="0" w:right="0"/>
        <w:jc w:val="center"/>
      </w:pPr>
      <w:r>
        <w:rPr>
          <w:rFonts w:hint="eastAsia" w:ascii="Times New Roman" w:hAnsi="Times New Roman" w:eastAsia="宋体" w:cs="Times New Roman"/>
          <w:i w:val="0"/>
          <w:strike w:val="0"/>
          <w:color w:val="000000"/>
          <w:sz w:val="21"/>
          <w:u w:val="none"/>
          <w:lang w:val="en-US" w:eastAsia="zh-CN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21"/>
          <w:u w:val="none"/>
        </w:rPr>
        <w:t>2022.5.9</w:t>
      </w:r>
    </w:p>
    <w:tbl>
      <w:tblPr>
        <w:tblStyle w:val="6"/>
        <w:tblpPr w:leftFromText="180" w:rightFromText="180" w:vertAnchor="text" w:horzAnchor="page" w:tblpX="1113" w:tblpY="274"/>
        <w:tblOverlap w:val="never"/>
        <w:tblW w:w="9689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61"/>
        <w:gridCol w:w="7125"/>
        <w:gridCol w:w="1157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/>
                <w:bCs w:val="0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星期</w:t>
            </w:r>
          </w:p>
        </w:tc>
        <w:tc>
          <w:tcPr>
            <w:tcW w:w="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/>
                <w:bCs w:val="0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时间</w:t>
            </w:r>
          </w:p>
        </w:tc>
        <w:tc>
          <w:tcPr>
            <w:tcW w:w="71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/>
                <w:bCs w:val="0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主 </w:t>
            </w:r>
            <w:r>
              <w:rPr>
                <w:rFonts w:ascii="'Times New Roman'" w:hAnsi="'Times New Roman'" w:eastAsia="'Times New Roman'" w:cs="'Times New Roman'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    </w:t>
            </w: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要 </w:t>
            </w:r>
            <w:r>
              <w:rPr>
                <w:rFonts w:ascii="'Times New Roman'" w:hAnsi="'Times New Roman'" w:eastAsia="'Times New Roman'" w:cs="'Times New Roman'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    </w:t>
            </w: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工 </w:t>
            </w:r>
            <w:r>
              <w:rPr>
                <w:rFonts w:ascii="'Times New Roman'" w:hAnsi="'Times New Roman'" w:eastAsia="'Times New Roman'" w:cs="'Times New Roman'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    </w:t>
            </w: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作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/>
                <w:bCs w:val="0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1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一</w:t>
            </w:r>
          </w:p>
        </w:tc>
        <w:tc>
          <w:tcPr>
            <w:tcW w:w="7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9</w:t>
            </w: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日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.校园文化建设：楼栋指示牌、路牌、功能室楼层指示牌安装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.初一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初二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期中考试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.各年级组安排好功能室考场的卫生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.剑桥全球统考上午8:00-10:00，下午12:30-14:00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.汇总“华脉杯”首届教学能手报名信息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6.制定职称评审细则初稿；主题班会：对标高三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高中部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二</w:t>
            </w:r>
          </w:p>
        </w:tc>
        <w:tc>
          <w:tcPr>
            <w:tcW w:w="7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10</w:t>
            </w: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日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.初一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初二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期中考试；初一语文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德法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历史阅卷，初二语文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物理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.完成班级月考核；区主题班会设计案例上报评比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.剑桥全球统考下午12:30-15:00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.制订“华脉杯”首届教学能手评选材料量化积分细则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5.开展高三学生状态调整活动；高二期中考试后部分学生、家长交流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高中部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三</w:t>
            </w:r>
          </w:p>
        </w:tc>
        <w:tc>
          <w:tcPr>
            <w:tcW w:w="7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11</w:t>
            </w: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日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.初一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初二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期中考试，初三一模考试；初一数学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初二数学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英语阅卷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.班级文化布置检查；各班级全面大扫除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.剑桥全球统考上午8:00-10:00，下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午13:30-16:00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4.更换年级橱窗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高中部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四</w:t>
            </w:r>
          </w:p>
        </w:tc>
        <w:tc>
          <w:tcPr>
            <w:tcW w:w="7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12</w:t>
            </w: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日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初三一模考试；初二德法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历史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初三语文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物理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化学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阅卷；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期中“五认真”检查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.剑桥全球统考上午8:00-11:00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下午12:30-17:05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.上报市、区优秀案例、叙事征文参评作品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4.上报师风师德学习总结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高中部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五</w:t>
            </w:r>
          </w:p>
        </w:tc>
        <w:tc>
          <w:tcPr>
            <w:tcW w:w="7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日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.完成学校年检报告，做好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资格证书换证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手续办理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.初三数学英语德法历史阅卷；下午初三理化实验考察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.剑桥全球统考上午8:00-11:40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.完善“省教师发展示范基地校”年度考核材料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5.召开高三年级学生会、教师会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高中部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六~日</w:t>
            </w:r>
          </w:p>
        </w:tc>
        <w:tc>
          <w:tcPr>
            <w:tcW w:w="7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14~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right="0"/>
              <w:jc w:val="both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日</w:t>
            </w:r>
          </w:p>
        </w:tc>
        <w:tc>
          <w:tcPr>
            <w:tcW w:w="828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周六、周日师生放假休息；初中部值班教师、学生周日16:00前返校；国际部值班教师、学生周日18:00前返校。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60" w:lineRule="exact"/>
              <w:ind w:left="0" w:firstLine="0" w:firstLineChars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备 </w:t>
            </w:r>
            <w:r>
              <w:rPr>
                <w:rFonts w:ascii="'Times New Roman'" w:hAnsi="'Times New Roman'" w:eastAsia="'Times New Roman'" w:cs="'Times New Roman'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  <w:r>
              <w:rPr>
                <w:rFonts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注</w:t>
            </w:r>
          </w:p>
        </w:tc>
        <w:tc>
          <w:tcPr>
            <w:tcW w:w="82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1.各部门及时做好9-12周课时、非课时等费用上报与审核</w:t>
            </w:r>
          </w:p>
        </w:tc>
      </w:tr>
    </w:tbl>
    <w:p>
      <w:pPr>
        <w:spacing w:before="0" w:after="0" w:line="280" w:lineRule="exact"/>
        <w:ind w:left="0" w:right="190"/>
        <w:jc w:val="center"/>
      </w:pPr>
      <w:r>
        <w:rPr>
          <w:rFonts w:hint="eastAsia" w:ascii="Times New Roman" w:hAnsi="Times New Roman" w:eastAsia="宋体" w:cs="Times New Roman"/>
          <w:i w:val="0"/>
          <w:strike w:val="0"/>
          <w:color w:val="000000"/>
          <w:sz w:val="21"/>
          <w:u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</w:t>
      </w:r>
    </w:p>
    <w:p/>
    <w:sectPr>
      <w:pgSz w:w="11905" w:h="16838"/>
      <w:pgMar w:top="1361" w:right="1134" w:bottom="1361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ZTkzODY3NGFjMWZhNTA2ODg4NGE3YzRkNmM0OTgifQ=="/>
  </w:docVars>
  <w:rsids>
    <w:rsidRoot w:val="00000000"/>
    <w:rsid w:val="030D55EF"/>
    <w:rsid w:val="106C7AC6"/>
    <w:rsid w:val="1073530B"/>
    <w:rsid w:val="12C03DDD"/>
    <w:rsid w:val="1A7B5E51"/>
    <w:rsid w:val="1E635B63"/>
    <w:rsid w:val="27084A19"/>
    <w:rsid w:val="2F55708A"/>
    <w:rsid w:val="2F7F05F5"/>
    <w:rsid w:val="3DB159B2"/>
    <w:rsid w:val="42AF4E56"/>
    <w:rsid w:val="42D0257B"/>
    <w:rsid w:val="46DC2B90"/>
    <w:rsid w:val="46E7313B"/>
    <w:rsid w:val="51090DE6"/>
    <w:rsid w:val="5ABA7633"/>
    <w:rsid w:val="5B127639"/>
    <w:rsid w:val="5B2630E4"/>
    <w:rsid w:val="5F05233B"/>
    <w:rsid w:val="67A07D7A"/>
    <w:rsid w:val="6A7F1057"/>
    <w:rsid w:val="6AEB3A02"/>
    <w:rsid w:val="73BA21C4"/>
    <w:rsid w:val="76742AFE"/>
    <w:rsid w:val="7AE30252"/>
    <w:rsid w:val="7C217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690</Words>
  <Characters>824</Characters>
  <TotalTime>0</TotalTime>
  <ScaleCrop>false</ScaleCrop>
  <LinksUpToDate>false</LinksUpToDate>
  <CharactersWithSpaces>1005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2022-05-07T10:34:00Z</dcterms:created>
  <dc:creator>YUYIPOPO</dc:creator>
  <cp:lastModifiedBy>吴文波</cp:lastModifiedBy>
  <cp:lastPrinted>2022-05-08T09:02:00Z</cp:lastPrinted>
  <dcterms:modified xsi:type="dcterms:W3CDTF">2022-05-08T09:09:54Z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CC392927D7C5499EB06DFA5B8D24B652</vt:lpwstr>
  </property>
</Properties>
</file>