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24.12.16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.中午12：10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在第二会议室召开2024年高质量发展评估筹备会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.非文化学科本周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.升旗仪式，国旗下讲话——初中英语教研组马文静《英语节启动》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 2点，在棒球场进行 2024 年度达人秀总决赛节目彩排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.防火门安装；房产证相关材料白蚁预防工程竣工报告材料准备及办理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.第节课举行日本中央大学线上说明会；班会：《月调研总结》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6.督导教师完成区骨干教师申报信息线上填报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节课社团正常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第5—7</w:t>
            </w:r>
            <w:r>
              <w:rPr>
                <w:rFonts w:hint="eastAsia" w:ascii="宋体" w:hAnsi="宋体"/>
                <w:szCs w:val="21"/>
              </w:rPr>
              <w:t>节课达人秀总决赛课务调整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.上午8 ：30，在棒球场进行 2024年度达人秀总决赛节目彩排；下午 1:15，在棒球场举行 2024 年度达人秀总决赛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.养梦园围挡措施邀标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.上午10:00，在第五会议室召开行政会；18:30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高二年级家长健康讲座《常见病的预防和应急处理》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.上午，在计算机教室7举行区信息科技教研活动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.下午3：00—4：30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在食堂组织三个年级数学时代报决赛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高三年级班主任例会；《温馨教室》检查；文、体类社团正常；策划庆“元旦”联欢会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3.第9节课，初一年级调上周二第7节课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在第三</w:t>
            </w:r>
            <w:r>
              <w:rPr>
                <w:rFonts w:hint="eastAsia" w:ascii="宋体" w:hAnsi="宋体"/>
                <w:szCs w:val="21"/>
              </w:rPr>
              <w:t>会议室召开初二教师会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5.第9节课，初三各班级召开班级教师质量分析会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.举行2024年度教学开放日活动（上午初中，下午小学）；第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.养梦园围挡邀标会议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.上午8:00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高二年级班主任例会；18:30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在第四会议室召开高三年级心理讲座《正念》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.下午，在各个专用室组织教学开放日活动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5.教师2024年论文发表信息汇总；第9节课，在第二会议室举行班主任发展班主题研修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.确定围挡措施单位并上报预报表；汇总安全教育平台完成情况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在第四会议室召开高三年级家长会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3.15：30-20：00，小初管乐团在青春剧场正常排练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4.初一年级第4节课调上第7节课，第7节课在第三</w:t>
            </w:r>
            <w:r>
              <w:rPr>
                <w:rFonts w:hint="eastAsia" w:ascii="宋体" w:hAnsi="宋体"/>
                <w:szCs w:val="21"/>
              </w:rPr>
              <w:t>会议室召开初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教师会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初一年级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1.周六上午8:30， 在第三会议室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召开五届四次教代会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初二精品阳光社团正常；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24518F9"/>
    <w:rsid w:val="0D48417F"/>
    <w:rsid w:val="1DE54F02"/>
    <w:rsid w:val="27853CDD"/>
    <w:rsid w:val="531A4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772</Words>
  <Characters>875</Characters>
  <TotalTime>18</TotalTime>
  <ScaleCrop>false</ScaleCrop>
  <LinksUpToDate>false</LinksUpToDate>
  <CharactersWithSpaces>902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2024-12-16T07:30:00Z</dcterms:created>
  <dc:creator>Administrator</dc:creator>
  <cp:lastModifiedBy>米子姑娘</cp:lastModifiedBy>
  <dcterms:modified xsi:type="dcterms:W3CDTF">2024-12-16T02:59:43Z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CAB7A9079FCA4026B1B2691613871EA4_12</vt:lpwstr>
  </property>
</Properties>
</file>